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14" w:rsidRPr="005B5A1D" w:rsidRDefault="00FD6B14" w:rsidP="00445BE8">
      <w:pPr>
        <w:spacing w:after="100" w:afterAutospacing="1" w:line="240" w:lineRule="auto"/>
        <w:ind w:right="140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B5A1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Приложение №</w:t>
      </w:r>
      <w:r w:rsidR="005B5A1D" w:rsidRPr="005B5A1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53621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5</w:t>
      </w:r>
      <w:r w:rsidR="002B2DB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</w:t>
      </w:r>
    </w:p>
    <w:p w:rsidR="00962F68" w:rsidRPr="002B2DB6" w:rsidRDefault="00962F68" w:rsidP="00445BE8">
      <w:pPr>
        <w:spacing w:after="100" w:afterAutospacing="1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B2DB6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Консультация для родителей</w:t>
      </w:r>
    </w:p>
    <w:p w:rsidR="00A95F85" w:rsidRDefault="00962F68" w:rsidP="00445BE8">
      <w:pPr>
        <w:spacing w:after="100" w:afterAutospacing="1" w:line="240" w:lineRule="auto"/>
        <w:ind w:right="140"/>
        <w:outlineLvl w:val="0"/>
        <w:rPr>
          <w:rFonts w:ascii="Times New Roman" w:eastAsia="Times New Roman" w:hAnsi="Times New Roman" w:cs="Times New Roman"/>
          <w:b/>
          <w:color w:val="FF0000"/>
          <w:kern w:val="36"/>
          <w:sz w:val="40"/>
          <w:szCs w:val="40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color w:val="FF0000"/>
          <w:kern w:val="36"/>
          <w:sz w:val="40"/>
          <w:szCs w:val="40"/>
          <w:lang w:eastAsia="ru-RU"/>
        </w:rPr>
        <w:t xml:space="preserve">«Опытно - экспериментальная деятельность детей </w:t>
      </w:r>
      <w:r w:rsidR="00FD6B14">
        <w:rPr>
          <w:rFonts w:ascii="Times New Roman" w:eastAsia="Times New Roman" w:hAnsi="Times New Roman" w:cs="Times New Roman"/>
          <w:b/>
          <w:color w:val="FF0000"/>
          <w:kern w:val="36"/>
          <w:sz w:val="40"/>
          <w:szCs w:val="40"/>
          <w:lang w:eastAsia="ru-RU"/>
        </w:rPr>
        <w:t xml:space="preserve">дошкольного возраста </w:t>
      </w:r>
      <w:r w:rsidRPr="00962F68">
        <w:rPr>
          <w:rFonts w:ascii="Times New Roman" w:eastAsia="Times New Roman" w:hAnsi="Times New Roman" w:cs="Times New Roman"/>
          <w:b/>
          <w:color w:val="FF0000"/>
          <w:kern w:val="36"/>
          <w:sz w:val="40"/>
          <w:szCs w:val="40"/>
          <w:lang w:eastAsia="ru-RU"/>
        </w:rPr>
        <w:t>дома»</w:t>
      </w:r>
    </w:p>
    <w:p w:rsidR="00962F68" w:rsidRPr="00FD6B14" w:rsidRDefault="00962F68" w:rsidP="00445BE8">
      <w:pPr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47625</wp:posOffset>
            </wp:positionV>
            <wp:extent cx="1924050" cy="1400175"/>
            <wp:effectExtent l="19050" t="0" r="0" b="0"/>
            <wp:wrapSquare wrapText="bothSides"/>
            <wp:docPr id="9" name="Рисунок 9" descr="C:\Users\килл\Desktop\01258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илл\Desktop\012584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каждом ребенке заложено стремление познавать окружающий мир. Дети 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каждый день стараются узнать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что-то новое, и у них всегда много вопросов. Им можно объяснять некоторые 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явления, а можно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наглядно показать, как работает та или иная вещь, тот или иной феномен. Отличный инструмент для этого – опыты и эксперименты</w:t>
      </w:r>
      <w:r w:rsidRPr="00FD6B1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Опыты помогают развивать речь, мышление, логику, творчество ребенка, наглядно показывать связи между живым и неживым в природе.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связи с этим особый интерес представляет изучение детского экспериментирования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Детское экспериментирование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 средство интеллектуального развития дошкольников. Ребенок – дошкольник сам по себе уже является исследователем, проявляя живой интерес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исследовательской деятельности, в частности – к экспериментированию. В процессе экспериментирования дошкольник получает возможность удовлетворить присущую ему любознательность, найти ответ на множество интересующих вопросов: Почему? Зачем? Как? Что будет если? почувствовать себя учёным, исследователем, первооткрывателем.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Детское экспериментирование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это один из ведущих видов деятельности дошкольника.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Большой интерес возникает у детей к познанию окружающего, когда они сами могут обнаружить и понять новые свойства предметов, их сходство и различия, значения предметов для повседневной жизни. Необходимо предоставлять детям возможности приобретать знания самостоятельно.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Дома можно организовать несложные опыты и эксперименты.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этого не требуется больших усилий, только желание, немного фантазии и конечно, некоторые научные знания.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Любое место в квартире может стать ме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том для эксперимента.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Например, ванная комната. Во время мытья ребёнок может узнать много интересного о свойствах воды, мыла, о растворимости веществ. Например: Что быстрее растворится: морская соль, пена для ванны, хвойный экстракт, кусочки мыла и т.п. Разрешите ребенку играть с пустыми баночками, флакончиками, мыльницами. Поинтересуйтесь, куда больше воды поместится? Куда вода легче набирается? Сколько, по-твоему, воды нужно набрать, чтобы флакончик утонул?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Другой пример - кухня – это место, где ребёнок часто мешает маме, когда она готовит еду. Если у вас двое или трое детей, можно устроить соревнования между юными физиками. Поставьте на стол несколько одинаковых ёмкостей, и предложите детям растворять в воде различные продукты (крупы, муку, соль, сахар). Поинтересуйтесь у детей, что стало с продуктами и почему? Пусть дети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сами ответят на эти вопросы. Важно только, чтобы вопросы ребёнка не оставались без ответа. Если вы не знаете точного (научного) ответа, необходимо обратится к справочной литературе, и постараться объяснить результат доступным для него языком.</w:t>
      </w:r>
    </w:p>
    <w:p w:rsidR="00962F68" w:rsidRPr="000467F7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  <w:r w:rsidRPr="000467F7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Эксперимент можно провести во время любой деятельности:</w:t>
      </w:r>
    </w:p>
    <w:p w:rsidR="00962F68" w:rsidRPr="00962F68" w:rsidRDefault="00962F68" w:rsidP="00445BE8">
      <w:pPr>
        <w:numPr>
          <w:ilvl w:val="0"/>
          <w:numId w:val="1"/>
        </w:numPr>
        <w:shd w:val="clear" w:color="auto" w:fill="FFFFFF"/>
        <w:spacing w:after="0" w:line="240" w:lineRule="auto"/>
        <w:ind w:right="140" w:hanging="436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Уборка ко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мнаты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Как ты считаешь, с чего надо начать? Что для этого нужно? Что ты сможешь сделать сам? В чем тебе понадобится помощь? Подобная ситуация развивает наблюдательность, умение планировать и подбирать необходимый материал для труда, рассчитывать свои силы.</w:t>
      </w:r>
    </w:p>
    <w:p w:rsidR="00962F68" w:rsidRPr="00962F68" w:rsidRDefault="005B5A1D" w:rsidP="00445BE8">
      <w:pPr>
        <w:numPr>
          <w:ilvl w:val="0"/>
          <w:numId w:val="1"/>
        </w:numPr>
        <w:shd w:val="clear" w:color="auto" w:fill="FFFFFF"/>
        <w:spacing w:after="0" w:line="240" w:lineRule="auto"/>
        <w:ind w:right="140" w:hanging="436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Поливка цветов 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Всем ли растениям необходим одинаковый полив? Почему? Какие растения нужно обрызгивать? Какие нет? Зачем рыхлить землю?</w:t>
      </w:r>
    </w:p>
    <w:p w:rsidR="00962F68" w:rsidRPr="00962F68" w:rsidRDefault="005B5A1D" w:rsidP="00445BE8">
      <w:pPr>
        <w:numPr>
          <w:ilvl w:val="0"/>
          <w:numId w:val="1"/>
        </w:numPr>
        <w:shd w:val="clear" w:color="auto" w:fill="FFFFFF"/>
        <w:spacing w:after="0" w:line="240" w:lineRule="auto"/>
        <w:ind w:right="140" w:hanging="436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Ремонт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комнате 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– </w:t>
      </w:r>
      <w:proofErr w:type="gramStart"/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Какого</w:t>
      </w:r>
      <w:proofErr w:type="gramEnd"/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цвета обои ты бы хотел видеть? Почему? Где лучше повесить твои рисунки? Где удобнее поставить твой столик? Это поможет ребенку научиться высказывать свои суждения, фантазировать, аргументировать свою точку зрения.</w:t>
      </w:r>
    </w:p>
    <w:p w:rsidR="005B5A1D" w:rsidRDefault="00962F68" w:rsidP="00445BE8">
      <w:pPr>
        <w:numPr>
          <w:ilvl w:val="0"/>
          <w:numId w:val="1"/>
        </w:numPr>
        <w:shd w:val="clear" w:color="auto" w:fill="FFFFFF"/>
        <w:spacing w:after="0" w:line="240" w:lineRule="auto"/>
        <w:ind w:right="140" w:hanging="436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Ребёнок рисует (</w:t>
      </w:r>
      <w:r w:rsidR="00291D3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него кончилась зелёная краска)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Что будет, если смешать синюю и желтую краску?</w:t>
      </w:r>
    </w:p>
    <w:p w:rsidR="00962F68" w:rsidRPr="00962F68" w:rsidRDefault="000467F7" w:rsidP="00445BE8">
      <w:pPr>
        <w:shd w:val="clear" w:color="auto" w:fill="FFFFFF"/>
        <w:spacing w:after="0" w:line="240" w:lineRule="auto"/>
        <w:ind w:left="360"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529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179705</wp:posOffset>
            </wp:positionV>
            <wp:extent cx="1971675" cy="1419225"/>
            <wp:effectExtent l="19050" t="0" r="9525" b="0"/>
            <wp:wrapSquare wrapText="bothSides"/>
            <wp:docPr id="13" name="Рисунок 13" descr="C:\Users\килл\Desktop\67621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килл\Desktop\6762109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Путём проб и ошибок</w:t>
      </w:r>
      <w:r w:rsidR="00291D3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ребёнок найдёт верное решение. 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Родителям следует выслушать все предположения ребенка, при этом необходимо учитывать каждое предположение, его верность, точность, логичность. Если ребенок затрудняется выказать способы решения задачи, можно предложить самим.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Чем больше вы с малышом буд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экспериментировать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тем быстрее он познает окружающий его мир, и в дальнейшем будет активно проявлять познавательный интерес.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Предлагаем несколько занимательных опытов и экспериментов, которые можно провести с ребенком дома.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Опыт.</w:t>
      </w:r>
      <w:r w:rsidR="005B5A1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Цветы лотоса</w:t>
      </w: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Вырежем из цветной бумаги цветы с длинными лепестками. При помощи карандаша закрутите лепестки к центру. А теперь опустите разноцветные лотосы на воду, налитую в таз. Буквально на ваших глазах лепестки цветов начнут распускаться. Это происходит потому, что бумага намокает, становится постепенно тяжелее и лепестки раскрываются.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Опыт</w:t>
      </w:r>
      <w:r w:rsidR="005B5A1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. 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Соломинка-пипетка</w:t>
      </w: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Для проведения опыта вам понадобятся: соломинка для коктейля, 2 стакана. Поставим рядом 2 стакана: один – с водой, другой – пустой. Опустим соломинку в воду. Зажмём указательным пальцем соломинку сверху и перенесём к пустому стакану. Снимем палец с соломинки – вода вытечет в пустой стакан. Проделав то же самое несколько раз, мы сможем перенести всю воду из одного стакана в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другой. По такому же принципу работает пипетка, которая наверняка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есть в вашей домашней аптечке.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5B5A1D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Опыт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. </w:t>
      </w:r>
      <w:r w:rsidR="00962F68"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Мыльные пузыри</w:t>
      </w:r>
    </w:p>
    <w:p w:rsidR="00962F68" w:rsidRPr="00962F68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529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0</wp:posOffset>
            </wp:positionV>
            <wp:extent cx="2047875" cy="1422400"/>
            <wp:effectExtent l="19050" t="0" r="9525" b="0"/>
            <wp:wrapSquare wrapText="bothSides"/>
            <wp:docPr id="17" name="Рисунок 17" descr="C:\Users\килл\Desktop\26839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килл\Desktop\268391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Материалы: жидкость для мытья посуды, чашка, соломинка.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Наполовину наполните чашку жидким мылом. Доверху налейте чашку водой и размешайте. Окуните соломинку в мыльный раствор. Осторожно подуйте в соломинку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В итоге у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вас должны получиться мыльные пузыри.</w:t>
      </w:r>
      <w:r w:rsidR="005B5A1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Почему? Молекулы мыла и воды соединяются, образуя структуру, напоминающую гармошку. Это позволяет мыльному раствору растягиваться в тонкий слой.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AE14BA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Опыт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 w:rsidR="00962F68"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«Утопи и съешь»</w:t>
      </w:r>
    </w:p>
    <w:p w:rsidR="00962F68" w:rsidRPr="00962F68" w:rsidRDefault="00AE14BA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529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61595</wp:posOffset>
            </wp:positionV>
            <wp:extent cx="1504950" cy="1123950"/>
            <wp:effectExtent l="19050" t="0" r="0" b="0"/>
            <wp:wrapSquare wrapText="bothSides"/>
            <wp:docPr id="21" name="Рисунок 21" descr="C:\Users\килл\Desktop\IMG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килл\Desktop\IMG_0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F68"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Хорошенько вымойте два апельсина. Один из них положите в миску с водой. Он будет плавать. И даже если очень постараться, утопить его не удастся.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Очистите второй апельсин и положите его в воду. Ну, что? Глазам своим не верите? Апельсин утонул. Как же так? Два одинаковых апельсина, но один утонул, а второй плавает? Объясните ребенку: "В апельсиновой кожуре есть много пузырьков воздуха. Они выталкивают апельсин на поверхность воды. Без кожуры апельсин тонет, потому что тяжелее воды, которую вытесняет".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AE14BA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Опыт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</w:t>
      </w:r>
      <w:r w:rsidR="00962F68"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«Греет ли шуба?»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Этот опыт должен очень понравиться детям.</w:t>
      </w:r>
      <w:r w:rsidR="00AE14B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Купите два стаканчика мороженого в бумажной обертке. Один из них разверните и положите на блюдечко. А второе прямо в обертке заверните в чистое полотенце и хорошенько укутайте шубой. Минут через 30 разверните укутанное мороженое и выложите его без обертки на блюдце. Разверните и второе мороженое. Сравните обе порции. Удивлены? А ваши дети?</w:t>
      </w:r>
      <w:r w:rsidR="00AE14B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Оказывается, мороженое под шубой, в отличие от того, что на блюдечке, почти не растаяло. Так что же? Может, шуба - вовсе не шуба, а холодильник? Почему же тогда мы надеваем ее зимой, если она не греет, а охлаждает?</w:t>
      </w:r>
      <w:r w:rsidR="00AE14B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Объясняется все просто. Шуба перестала пропускать к мороженому комнатное тепло. И от этого пломбиру в шубе стало холодно, вот мороженое и не растаяло. Теперь закономерен и вопрос: «Зачем же человек в мороз надевает шубу?» Ответ: «Чтобы не замерзнуть». Когда человек дома надевает шубу, ему тепло, а шуба не выпускает тепло на улицу, вот человек и не мерзнет.</w:t>
      </w:r>
    </w:p>
    <w:p w:rsidR="000467F7" w:rsidRDefault="000467F7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</w:p>
    <w:p w:rsidR="00962F68" w:rsidRPr="00AE14BA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</w:pPr>
      <w:r w:rsidRPr="00AE14B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Чем больше вы с малышом буд</w:t>
      </w:r>
      <w:r w:rsidR="000467F7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е</w:t>
      </w:r>
      <w:r w:rsidRPr="00AE14BA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  <w:lang w:eastAsia="ru-RU"/>
        </w:rPr>
        <w:t>те экспериментировать, тем быстрее он познает окружающий его мир, и в дальнейшем будет активно проявлять познавательный интерес.</w:t>
      </w:r>
    </w:p>
    <w:p w:rsidR="00AE14BA" w:rsidRDefault="00AE14BA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AE14BA" w:rsidRDefault="00AE14BA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AE14BA" w:rsidRDefault="00AE14BA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AE14BA" w:rsidRDefault="00AE14BA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62F68" w:rsidRPr="00962F68" w:rsidRDefault="00962F68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Вот несколько советов для родителей по развитию поисково-исследовательской активности детей: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 следует отмахиваться от желаний ребенка, даже если они вам кажутся импульсивными, ведь в основе их может лежать важнейшее каче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ство ребенка – любознательность;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Нельзя отказываться от совместных игр и действий с ребенком, ведь он не может развиваться в обстановке безучастности к нему взрослых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Сиюминутные запреты без объяснений сковывают активность и самостоятельность ребенка. Если у вас возникает необходимость что-то запретить, то обязательно объясните, почему вы это запрещаете и помогите определить, что можно и как можно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 следует постоянно указывать на ошибки и недостатки деятельности ребенка. Осознание своей не</w:t>
      </w:r>
      <w:r w:rsidR="00291D3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успешности приводит к потере всякого интереса к этому виду деятельности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Предоставляйте ребенку возможность действовать с разными предметами и материалами. Поощряйте экспериментирование с ними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962F68" w:rsidRPr="00962F68" w:rsidRDefault="00962F68" w:rsidP="00445BE8">
      <w:pPr>
        <w:numPr>
          <w:ilvl w:val="0"/>
          <w:numId w:val="10"/>
        </w:num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раннего детства побуждайте малыша доводить начатое дело до конца; эмоционально оценивайте его волевые усилия и активность. Ваша положительная оценка для него важнее всего.</w:t>
      </w:r>
    </w:p>
    <w:p w:rsidR="000467F7" w:rsidRDefault="000467F7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</w:pPr>
    </w:p>
    <w:p w:rsidR="00962F68" w:rsidRPr="00962F68" w:rsidRDefault="00962F68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При проведении эксперимента главное – безопасность </w:t>
      </w:r>
      <w:r w:rsidR="000467F7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В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ас и </w:t>
      </w:r>
      <w:r w:rsidR="000467F7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В</w:t>
      </w:r>
      <w:r w:rsidRPr="00962F6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ашего ребёнка.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Эксперименты составляют основу всякого знания, без них любые понятия превращаются в сухие абстракции. В дошкольном 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детстве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экспериментирование является тем методом обучения, который позволяет ребенку моделировать в своем сознании картину мира, основанную на собственных наблюдениях, опытах, установлении взаимозависимостей, закономерностей.</w:t>
      </w:r>
    </w:p>
    <w:p w:rsidR="00962F68" w:rsidRPr="00962F68" w:rsidRDefault="00962F68" w:rsidP="00445BE8">
      <w:pPr>
        <w:shd w:val="clear" w:color="auto" w:fill="FFFFFF"/>
        <w:spacing w:after="0" w:line="240" w:lineRule="auto"/>
        <w:ind w:right="140"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Давайте – же сделаем ребёнку жизнь интереснее и краше, будем стараться, чтобы у д</w:t>
      </w:r>
      <w:r w:rsidR="000467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етей создавалось представление </w:t>
      </w:r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 себе как </w:t>
      </w:r>
      <w:proofErr w:type="gramStart"/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</w:t>
      </w:r>
      <w:proofErr w:type="gramEnd"/>
      <w:r w:rsidRPr="00962F6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умеющем, сообразительном, терпеливом. Всё это будет способствовать формированию у ребёнка любознательности. А в этом – залог его будущих учебных успехов и творческого отношения к любому делу, с которым он соприкоснётся.</w:t>
      </w:r>
    </w:p>
    <w:p w:rsidR="00962F68" w:rsidRPr="00962F68" w:rsidRDefault="008E7CF3" w:rsidP="00445BE8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E7CF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DB692A" w:rsidRDefault="000467F7" w:rsidP="00FD6B14">
      <w:pPr>
        <w:tabs>
          <w:tab w:val="left" w:pos="5740"/>
        </w:tabs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1245870</wp:posOffset>
            </wp:positionH>
            <wp:positionV relativeFrom="paragraph">
              <wp:posOffset>70485</wp:posOffset>
            </wp:positionV>
            <wp:extent cx="3629025" cy="2447925"/>
            <wp:effectExtent l="19050" t="0" r="9525" b="0"/>
            <wp:wrapTight wrapText="bothSides">
              <wp:wrapPolygon edited="0">
                <wp:start x="-113" y="0"/>
                <wp:lineTo x="-113" y="21516"/>
                <wp:lineTo x="21657" y="21516"/>
                <wp:lineTo x="21657" y="0"/>
                <wp:lineTo x="-113" y="0"/>
              </wp:wrapPolygon>
            </wp:wrapTight>
            <wp:docPr id="1" name="Рисунок 18" descr="C:\Users\килл\Desktop\03563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килл\Desktop\035636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692A" w:rsidRDefault="00DB692A" w:rsidP="00FD6B14">
      <w:pPr>
        <w:tabs>
          <w:tab w:val="left" w:pos="5740"/>
        </w:tabs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B692A" w:rsidRDefault="00DB692A" w:rsidP="00FD6B14">
      <w:pPr>
        <w:tabs>
          <w:tab w:val="left" w:pos="5740"/>
        </w:tabs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B692A" w:rsidRDefault="00DB692A" w:rsidP="00FD6B14">
      <w:pPr>
        <w:tabs>
          <w:tab w:val="left" w:pos="5740"/>
        </w:tabs>
        <w:spacing w:after="0" w:line="240" w:lineRule="auto"/>
        <w:ind w:right="1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20205" w:rsidRPr="00DB692A" w:rsidRDefault="00720205" w:rsidP="00FD6B14">
      <w:pPr>
        <w:tabs>
          <w:tab w:val="left" w:pos="3100"/>
        </w:tabs>
        <w:spacing w:after="0" w:line="240" w:lineRule="auto"/>
        <w:ind w:left="-567" w:right="140" w:firstLine="567"/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720205" w:rsidRPr="00DB692A" w:rsidSect="00DB692A">
      <w:pgSz w:w="11906" w:h="16838"/>
      <w:pgMar w:top="851" w:right="850" w:bottom="1134" w:left="993" w:header="708" w:footer="708" w:gutter="0"/>
      <w:pgBorders w:offsetFrom="page">
        <w:top w:val="flowersDaisies" w:sz="20" w:space="24" w:color="4F81BD" w:themeColor="accent1"/>
        <w:left w:val="flowersDaisies" w:sz="20" w:space="24" w:color="4F81BD" w:themeColor="accent1"/>
        <w:bottom w:val="flowersDaisies" w:sz="20" w:space="24" w:color="4F81BD" w:themeColor="accent1"/>
        <w:right w:val="flowersDaisies" w:sz="20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C14"/>
    <w:multiLevelType w:val="multilevel"/>
    <w:tmpl w:val="CA522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F0146"/>
    <w:multiLevelType w:val="multilevel"/>
    <w:tmpl w:val="16E6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A80045"/>
    <w:multiLevelType w:val="multilevel"/>
    <w:tmpl w:val="F0E2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52B93"/>
    <w:multiLevelType w:val="multilevel"/>
    <w:tmpl w:val="A224E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9047B3"/>
    <w:multiLevelType w:val="multilevel"/>
    <w:tmpl w:val="E40A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A68E3"/>
    <w:multiLevelType w:val="multilevel"/>
    <w:tmpl w:val="3C40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B138AC"/>
    <w:multiLevelType w:val="multilevel"/>
    <w:tmpl w:val="AC7A6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7B4F01"/>
    <w:multiLevelType w:val="multilevel"/>
    <w:tmpl w:val="27DA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D22B7D"/>
    <w:multiLevelType w:val="multilevel"/>
    <w:tmpl w:val="1C88E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867203"/>
    <w:multiLevelType w:val="multilevel"/>
    <w:tmpl w:val="7E9E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F68"/>
    <w:rsid w:val="000467F7"/>
    <w:rsid w:val="00221801"/>
    <w:rsid w:val="00291D31"/>
    <w:rsid w:val="002B2DB6"/>
    <w:rsid w:val="00445BE8"/>
    <w:rsid w:val="00450682"/>
    <w:rsid w:val="004B294D"/>
    <w:rsid w:val="00536213"/>
    <w:rsid w:val="005B5A1D"/>
    <w:rsid w:val="00627995"/>
    <w:rsid w:val="006521B6"/>
    <w:rsid w:val="00701B26"/>
    <w:rsid w:val="00720205"/>
    <w:rsid w:val="00733E79"/>
    <w:rsid w:val="0089158E"/>
    <w:rsid w:val="008E7CF3"/>
    <w:rsid w:val="00962F68"/>
    <w:rsid w:val="00A375EB"/>
    <w:rsid w:val="00A95F85"/>
    <w:rsid w:val="00AE14BA"/>
    <w:rsid w:val="00D06EF1"/>
    <w:rsid w:val="00DB692A"/>
    <w:rsid w:val="00DB70FE"/>
    <w:rsid w:val="00DF2F85"/>
    <w:rsid w:val="00F57200"/>
    <w:rsid w:val="00FD6B14"/>
    <w:rsid w:val="00FE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05"/>
  </w:style>
  <w:style w:type="paragraph" w:styleId="1">
    <w:name w:val="heading 1"/>
    <w:basedOn w:val="a"/>
    <w:link w:val="10"/>
    <w:uiPriority w:val="9"/>
    <w:qFormat/>
    <w:rsid w:val="00962F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6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2F68"/>
    <w:rPr>
      <w:i/>
      <w:iCs/>
    </w:rPr>
  </w:style>
  <w:style w:type="paragraph" w:customStyle="1" w:styleId="text-right">
    <w:name w:val="text-right"/>
    <w:basedOn w:val="a"/>
    <w:rsid w:val="0096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2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2441">
          <w:marLeft w:val="-75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853">
          <w:marLeft w:val="-75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3355">
          <w:marLeft w:val="225"/>
          <w:marRight w:val="-75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3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34394-7B20-4C49-8196-278D1399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килл</dc:creator>
  <cp:lastModifiedBy>дом</cp:lastModifiedBy>
  <cp:revision>14</cp:revision>
  <cp:lastPrinted>2023-02-15T07:57:00Z</cp:lastPrinted>
  <dcterms:created xsi:type="dcterms:W3CDTF">2019-03-20T04:37:00Z</dcterms:created>
  <dcterms:modified xsi:type="dcterms:W3CDTF">2026-02-04T13:59:00Z</dcterms:modified>
</cp:coreProperties>
</file>